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CC" w:rsidRPr="0091587E" w:rsidRDefault="008C2DCC" w:rsidP="0091587E">
      <w:pPr>
        <w:spacing w:after="0"/>
        <w:ind w:firstLine="720"/>
        <w:jc w:val="center"/>
        <w:rPr>
          <w:rFonts w:ascii="Times New Roman" w:hAnsi="Times New Roman"/>
          <w:b/>
          <w:color w:val="000000" w:themeColor="text1"/>
          <w:sz w:val="26"/>
          <w:szCs w:val="26"/>
        </w:rPr>
      </w:pPr>
      <w:bookmarkStart w:id="0" w:name="_GoBack"/>
      <w:bookmarkEnd w:id="0"/>
      <w:r w:rsidRPr="0091587E">
        <w:rPr>
          <w:rFonts w:ascii="Times New Roman" w:hAnsi="Times New Roman"/>
          <w:b/>
          <w:color w:val="000000" w:themeColor="text1"/>
          <w:sz w:val="26"/>
          <w:szCs w:val="26"/>
        </w:rPr>
        <w:t xml:space="preserve">Phụ lục </w:t>
      </w:r>
      <w:r w:rsidR="00AC2EC6" w:rsidRPr="0091587E">
        <w:rPr>
          <w:rFonts w:ascii="Times New Roman" w:hAnsi="Times New Roman"/>
          <w:b/>
          <w:color w:val="000000" w:themeColor="text1"/>
          <w:sz w:val="26"/>
          <w:szCs w:val="26"/>
        </w:rPr>
        <w:t>0</w:t>
      </w:r>
      <w:r w:rsidRPr="0091587E">
        <w:rPr>
          <w:rFonts w:ascii="Times New Roman" w:hAnsi="Times New Roman"/>
          <w:b/>
          <w:color w:val="000000" w:themeColor="text1"/>
          <w:sz w:val="26"/>
          <w:szCs w:val="26"/>
        </w:rPr>
        <w:t>2</w:t>
      </w:r>
    </w:p>
    <w:p w:rsidR="008C2DCC" w:rsidRPr="001840C3" w:rsidRDefault="008C2DCC" w:rsidP="0091587E">
      <w:pPr>
        <w:spacing w:after="0"/>
        <w:ind w:firstLine="720"/>
        <w:jc w:val="center"/>
        <w:rPr>
          <w:rFonts w:ascii="Times New Roman" w:hAnsi="Times New Roman"/>
          <w:b/>
          <w:color w:val="000000" w:themeColor="text1"/>
        </w:rPr>
      </w:pPr>
      <w:r w:rsidRPr="001840C3">
        <w:rPr>
          <w:rFonts w:ascii="Times New Roman" w:hAnsi="Times New Roman"/>
          <w:b/>
          <w:color w:val="000000" w:themeColor="text1"/>
        </w:rPr>
        <w:t>CHẾ ĐỘ TRANG THIẾT BỊ TẬP LUYỆN HÀNG NĂM</w:t>
      </w:r>
    </w:p>
    <w:p w:rsidR="008C2DCC" w:rsidRPr="001840C3" w:rsidRDefault="008C2DCC" w:rsidP="0091587E">
      <w:pPr>
        <w:spacing w:after="0"/>
        <w:ind w:firstLine="720"/>
        <w:jc w:val="center"/>
        <w:rPr>
          <w:rFonts w:ascii="Times New Roman" w:hAnsi="Times New Roman"/>
          <w:b/>
          <w:color w:val="000000" w:themeColor="text1"/>
        </w:rPr>
      </w:pPr>
      <w:r w:rsidRPr="001840C3">
        <w:rPr>
          <w:rFonts w:ascii="Times New Roman" w:hAnsi="Times New Roman"/>
          <w:b/>
          <w:color w:val="000000" w:themeColor="text1"/>
        </w:rPr>
        <w:t>ĐỐI VỚI VẬN ĐỘNG VIÊN ĐỘI TUYỂN TRẺ, ĐỘI TUYỂN TỈNH</w:t>
      </w:r>
    </w:p>
    <w:p w:rsidR="008C2DCC" w:rsidRPr="001840C3" w:rsidRDefault="008C2DCC" w:rsidP="0091587E">
      <w:pPr>
        <w:spacing w:after="0"/>
        <w:ind w:firstLine="720"/>
        <w:jc w:val="center"/>
        <w:rPr>
          <w:rFonts w:ascii="Times New Roman" w:hAnsi="Times New Roman"/>
          <w:i/>
          <w:color w:val="000000" w:themeColor="text1"/>
          <w:sz w:val="28"/>
          <w:szCs w:val="28"/>
        </w:rPr>
      </w:pPr>
      <w:r w:rsidRPr="001840C3">
        <w:rPr>
          <w:rFonts w:ascii="Times New Roman" w:hAnsi="Times New Roman"/>
          <w:i/>
          <w:color w:val="000000" w:themeColor="text1"/>
          <w:sz w:val="28"/>
          <w:szCs w:val="28"/>
        </w:rPr>
        <w:t>(</w:t>
      </w:r>
      <w:r w:rsidRPr="0091587E">
        <w:rPr>
          <w:rFonts w:ascii="Times New Roman" w:hAnsi="Times New Roman"/>
          <w:i/>
          <w:color w:val="000000" w:themeColor="text1"/>
          <w:sz w:val="26"/>
          <w:szCs w:val="26"/>
        </w:rPr>
        <w:t>Ban hành kèm theo Nghị quyế</w:t>
      </w:r>
      <w:r w:rsidR="003B7750" w:rsidRPr="0091587E">
        <w:rPr>
          <w:rFonts w:ascii="Times New Roman" w:hAnsi="Times New Roman"/>
          <w:i/>
          <w:color w:val="000000" w:themeColor="text1"/>
          <w:sz w:val="26"/>
          <w:szCs w:val="26"/>
        </w:rPr>
        <w:t xml:space="preserve">t </w:t>
      </w:r>
      <w:r w:rsidRPr="0091587E">
        <w:rPr>
          <w:rFonts w:ascii="Times New Roman" w:hAnsi="Times New Roman"/>
          <w:i/>
          <w:color w:val="000000" w:themeColor="text1"/>
          <w:sz w:val="26"/>
          <w:szCs w:val="26"/>
        </w:rPr>
        <w:t>số</w:t>
      </w:r>
      <w:r w:rsidR="008E0E2C" w:rsidRPr="0091587E">
        <w:rPr>
          <w:rFonts w:ascii="Times New Roman" w:hAnsi="Times New Roman"/>
          <w:i/>
          <w:color w:val="000000" w:themeColor="text1"/>
          <w:sz w:val="26"/>
          <w:szCs w:val="26"/>
        </w:rPr>
        <w:t xml:space="preserve"> 19</w:t>
      </w:r>
      <w:r w:rsidRPr="0091587E">
        <w:rPr>
          <w:rFonts w:ascii="Times New Roman" w:hAnsi="Times New Roman"/>
          <w:i/>
          <w:color w:val="000000" w:themeColor="text1"/>
          <w:sz w:val="26"/>
          <w:szCs w:val="26"/>
        </w:rPr>
        <w:t>/</w:t>
      </w:r>
      <w:r w:rsidR="003B7750" w:rsidRPr="0091587E">
        <w:rPr>
          <w:rFonts w:ascii="Times New Roman" w:hAnsi="Times New Roman"/>
          <w:i/>
          <w:color w:val="000000" w:themeColor="text1"/>
          <w:sz w:val="26"/>
          <w:szCs w:val="26"/>
        </w:rPr>
        <w:t xml:space="preserve">2022/NQ-HĐND </w:t>
      </w:r>
      <w:r w:rsidR="008E0E2C" w:rsidRPr="0091587E">
        <w:rPr>
          <w:rFonts w:ascii="Times New Roman" w:hAnsi="Times New Roman"/>
          <w:i/>
          <w:color w:val="000000" w:themeColor="text1"/>
          <w:sz w:val="26"/>
          <w:szCs w:val="26"/>
        </w:rPr>
        <w:t>ngày 12/7</w:t>
      </w:r>
      <w:r w:rsidRPr="0091587E">
        <w:rPr>
          <w:rFonts w:ascii="Times New Roman" w:hAnsi="Times New Roman"/>
          <w:i/>
          <w:color w:val="000000" w:themeColor="text1"/>
          <w:sz w:val="26"/>
          <w:szCs w:val="26"/>
        </w:rPr>
        <w:t>/2022 của HĐND tỉnh)</w:t>
      </w:r>
    </w:p>
    <w:p w:rsidR="008C2DCC" w:rsidRPr="00C13B8E" w:rsidRDefault="0091587E" w:rsidP="008C2DCC">
      <w:pPr>
        <w:spacing w:after="0"/>
        <w:ind w:firstLine="720"/>
        <w:jc w:val="center"/>
        <w:rPr>
          <w:rFonts w:ascii="Times New Roman" w:hAnsi="Times New Roman"/>
          <w:color w:val="000000" w:themeColor="text1"/>
        </w:rPr>
      </w:pPr>
      <w:r w:rsidRPr="001840C3">
        <w:rPr>
          <w:rFonts w:ascii="Times New Roman" w:hAnsi="Times New Roman"/>
          <w:i/>
          <w:noProof/>
          <w:color w:val="000000" w:themeColor="text1"/>
          <w:sz w:val="28"/>
          <w:szCs w:val="28"/>
        </w:rPr>
        <mc:AlternateContent>
          <mc:Choice Requires="wps">
            <w:drawing>
              <wp:anchor distT="0" distB="0" distL="114300" distR="114300" simplePos="0" relativeHeight="251659264" behindDoc="0" locked="0" layoutInCell="1" allowOverlap="1" wp14:anchorId="6CAC9EC2" wp14:editId="35535E01">
                <wp:simplePos x="0" y="0"/>
                <wp:positionH relativeFrom="column">
                  <wp:posOffset>3577590</wp:posOffset>
                </wp:positionH>
                <wp:positionV relativeFrom="paragraph">
                  <wp:posOffset>5344</wp:posOffset>
                </wp:positionV>
                <wp:extent cx="24765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1.7pt;margin-top:.4pt;width: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eL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s8fpJMF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"/>
            </w:pict>
          </mc:Fallback>
        </mc:AlternateContent>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r w:rsidR="008C2DCC" w:rsidRPr="001840C3">
        <w:rPr>
          <w:rFonts w:ascii="Times New Roman" w:hAnsi="Times New Roman"/>
          <w:color w:val="000000" w:themeColor="text1"/>
        </w:rPr>
        <w:tab/>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0"/>
        <w:gridCol w:w="993"/>
        <w:gridCol w:w="992"/>
        <w:gridCol w:w="1134"/>
        <w:gridCol w:w="1276"/>
        <w:gridCol w:w="992"/>
        <w:gridCol w:w="1134"/>
        <w:gridCol w:w="993"/>
        <w:gridCol w:w="992"/>
        <w:gridCol w:w="992"/>
        <w:gridCol w:w="851"/>
        <w:gridCol w:w="850"/>
        <w:gridCol w:w="1134"/>
      </w:tblGrid>
      <w:tr w:rsidR="001840C3" w:rsidRPr="001840C3" w:rsidTr="0014547D">
        <w:tc>
          <w:tcPr>
            <w:tcW w:w="2269"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Trang bị tập luyện thường xuyên</w:t>
            </w:r>
          </w:p>
        </w:tc>
        <w:tc>
          <w:tcPr>
            <w:tcW w:w="850" w:type="dxa"/>
            <w:shd w:val="clear" w:color="auto" w:fill="auto"/>
            <w:vAlign w:val="center"/>
          </w:tcPr>
          <w:p w:rsidR="008C2DCC" w:rsidRPr="0014547D" w:rsidRDefault="008C2DCC" w:rsidP="00C01462">
            <w:pPr>
              <w:spacing w:after="0"/>
              <w:jc w:val="center"/>
              <w:rPr>
                <w:rFonts w:ascii="Times New Roman Bold" w:hAnsi="Times New Roman Bold"/>
                <w:b/>
                <w:color w:val="000000" w:themeColor="text1"/>
                <w:spacing w:val="-16"/>
                <w:sz w:val="24"/>
                <w:szCs w:val="24"/>
                <w:lang w:eastAsia="vi-VN"/>
              </w:rPr>
            </w:pPr>
            <w:r w:rsidRPr="0014547D">
              <w:rPr>
                <w:rFonts w:ascii="Times New Roman Bold" w:hAnsi="Times New Roman Bold"/>
                <w:b/>
                <w:color w:val="000000" w:themeColor="text1"/>
                <w:spacing w:val="-16"/>
                <w:sz w:val="24"/>
                <w:szCs w:val="24"/>
                <w:lang w:eastAsia="vi-VN"/>
              </w:rPr>
              <w:t>Vật, Judo,</w:t>
            </w:r>
          </w:p>
          <w:p w:rsidR="008C2DCC" w:rsidRPr="001840C3" w:rsidRDefault="008C2DCC" w:rsidP="00C01462">
            <w:pPr>
              <w:spacing w:after="0"/>
              <w:jc w:val="center"/>
              <w:rPr>
                <w:rFonts w:ascii="Times New Roman" w:hAnsi="Times New Roman"/>
                <w:b/>
                <w:color w:val="000000" w:themeColor="text1"/>
                <w:sz w:val="24"/>
                <w:szCs w:val="24"/>
                <w:lang w:eastAsia="vi-VN"/>
              </w:rPr>
            </w:pPr>
            <w:r w:rsidRPr="009E2F10">
              <w:rPr>
                <w:rFonts w:ascii="Times New Roman Bold" w:hAnsi="Times New Roman Bold"/>
                <w:b/>
                <w:color w:val="000000" w:themeColor="text1"/>
                <w:spacing w:val="-16"/>
                <w:sz w:val="20"/>
                <w:szCs w:val="20"/>
                <w:lang w:eastAsia="vi-VN"/>
              </w:rPr>
              <w:t>JuJitshu</w:t>
            </w:r>
          </w:p>
        </w:tc>
        <w:tc>
          <w:tcPr>
            <w:tcW w:w="993"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Đá cầu</w:t>
            </w:r>
          </w:p>
        </w:tc>
        <w:tc>
          <w:tcPr>
            <w:tcW w:w="992"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Cầu mây</w:t>
            </w:r>
          </w:p>
        </w:tc>
        <w:tc>
          <w:tcPr>
            <w:tcW w:w="1134"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Cầu lông</w:t>
            </w:r>
          </w:p>
        </w:tc>
        <w:tc>
          <w:tcPr>
            <w:tcW w:w="1276"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Các môn võ, Boxing</w:t>
            </w:r>
          </w:p>
        </w:tc>
        <w:tc>
          <w:tcPr>
            <w:tcW w:w="992"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Điền kinh</w:t>
            </w:r>
          </w:p>
        </w:tc>
        <w:tc>
          <w:tcPr>
            <w:tcW w:w="1134" w:type="dxa"/>
            <w:shd w:val="clear" w:color="auto" w:fill="auto"/>
            <w:vAlign w:val="center"/>
          </w:tcPr>
          <w:p w:rsidR="008C2DCC" w:rsidRPr="009E2F10" w:rsidRDefault="008C2DCC" w:rsidP="00C01462">
            <w:pPr>
              <w:spacing w:after="0"/>
              <w:jc w:val="center"/>
              <w:rPr>
                <w:rFonts w:ascii="Times New Roman" w:hAnsi="Times New Roman"/>
                <w:b/>
                <w:color w:val="000000" w:themeColor="text1"/>
                <w:lang w:eastAsia="vi-VN"/>
              </w:rPr>
            </w:pPr>
            <w:r w:rsidRPr="009E2F10">
              <w:rPr>
                <w:rFonts w:ascii="Times New Roman" w:hAnsi="Times New Roman"/>
                <w:b/>
                <w:color w:val="000000" w:themeColor="text1"/>
                <w:lang w:eastAsia="vi-VN"/>
              </w:rPr>
              <w:t>B.chuyề</w:t>
            </w:r>
            <w:r w:rsidR="009E2F10">
              <w:rPr>
                <w:rFonts w:ascii="Times New Roman" w:hAnsi="Times New Roman"/>
                <w:b/>
                <w:color w:val="000000" w:themeColor="text1"/>
                <w:lang w:eastAsia="vi-VN"/>
              </w:rPr>
              <w:t xml:space="preserve">n </w:t>
            </w:r>
            <w:r w:rsidRPr="009E2F10">
              <w:rPr>
                <w:rFonts w:ascii="Times New Roman" w:hAnsi="Times New Roman"/>
                <w:b/>
                <w:color w:val="000000" w:themeColor="text1"/>
                <w:lang w:eastAsia="vi-VN"/>
              </w:rPr>
              <w:t>B. ném</w:t>
            </w:r>
          </w:p>
        </w:tc>
        <w:tc>
          <w:tcPr>
            <w:tcW w:w="993"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Cờ vua, Cờ tướng</w:t>
            </w:r>
          </w:p>
        </w:tc>
        <w:tc>
          <w:tcPr>
            <w:tcW w:w="992"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Bóng đá</w:t>
            </w:r>
          </w:p>
        </w:tc>
        <w:tc>
          <w:tcPr>
            <w:tcW w:w="992"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Bóng bàn</w:t>
            </w:r>
          </w:p>
        </w:tc>
        <w:tc>
          <w:tcPr>
            <w:tcW w:w="851"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Bơi lội</w:t>
            </w:r>
          </w:p>
        </w:tc>
        <w:tc>
          <w:tcPr>
            <w:tcW w:w="850"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Cử tạ</w:t>
            </w:r>
          </w:p>
        </w:tc>
        <w:tc>
          <w:tcPr>
            <w:tcW w:w="1134" w:type="dxa"/>
            <w:shd w:val="clear" w:color="auto" w:fill="auto"/>
            <w:vAlign w:val="center"/>
          </w:tcPr>
          <w:p w:rsidR="008C2DCC" w:rsidRPr="001840C3" w:rsidRDefault="008C2DCC" w:rsidP="00C01462">
            <w:pPr>
              <w:spacing w:after="0"/>
              <w:jc w:val="center"/>
              <w:rPr>
                <w:rFonts w:ascii="Times New Roman" w:hAnsi="Times New Roman"/>
                <w:b/>
                <w:color w:val="000000" w:themeColor="text1"/>
                <w:sz w:val="24"/>
                <w:szCs w:val="24"/>
                <w:lang w:eastAsia="vi-VN"/>
              </w:rPr>
            </w:pPr>
            <w:r w:rsidRPr="001840C3">
              <w:rPr>
                <w:rFonts w:ascii="Times New Roman" w:hAnsi="Times New Roman"/>
                <w:b/>
                <w:color w:val="000000" w:themeColor="text1"/>
                <w:sz w:val="24"/>
                <w:szCs w:val="24"/>
                <w:lang w:eastAsia="vi-VN"/>
              </w:rPr>
              <w:t>Quần vợt</w:t>
            </w:r>
          </w:p>
        </w:tc>
      </w:tr>
      <w:tr w:rsidR="001840C3" w:rsidRPr="001840C3" w:rsidTr="0014547D">
        <w:tc>
          <w:tcPr>
            <w:tcW w:w="2269" w:type="dxa"/>
            <w:shd w:val="clear" w:color="auto" w:fill="auto"/>
          </w:tcPr>
          <w:p w:rsidR="008C2DCC" w:rsidRPr="001840C3" w:rsidRDefault="008C2DCC" w:rsidP="00C01462">
            <w:pPr>
              <w:spacing w:after="0" w:line="500" w:lineRule="exact"/>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Quần áo dài thể thao</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1276"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851"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01 bộ</w:t>
            </w:r>
          </w:p>
        </w:tc>
      </w:tr>
      <w:tr w:rsidR="001840C3" w:rsidRPr="001840C3" w:rsidTr="0014547D">
        <w:tc>
          <w:tcPr>
            <w:tcW w:w="2269" w:type="dxa"/>
            <w:shd w:val="clear" w:color="auto" w:fill="auto"/>
          </w:tcPr>
          <w:p w:rsidR="008C2DCC" w:rsidRPr="001840C3" w:rsidRDefault="008C2DCC" w:rsidP="00C01462">
            <w:pPr>
              <w:spacing w:after="0" w:line="500" w:lineRule="exact"/>
              <w:rPr>
                <w:rFonts w:ascii="Times New Roman" w:hAnsi="Times New Roman"/>
                <w:color w:val="000000" w:themeColor="text1"/>
                <w:spacing w:val="-6"/>
                <w:sz w:val="24"/>
                <w:szCs w:val="24"/>
                <w:lang w:eastAsia="vi-VN"/>
              </w:rPr>
            </w:pPr>
            <w:r w:rsidRPr="001840C3">
              <w:rPr>
                <w:rFonts w:ascii="Times New Roman" w:hAnsi="Times New Roman"/>
                <w:color w:val="000000" w:themeColor="text1"/>
                <w:spacing w:val="-6"/>
                <w:sz w:val="24"/>
                <w:szCs w:val="24"/>
                <w:lang w:eastAsia="vi-VN"/>
              </w:rPr>
              <w:t>Quần áo ngắn thể thao</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1276"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03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851"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r>
      <w:tr w:rsidR="001840C3" w:rsidRPr="001840C3" w:rsidTr="0014547D">
        <w:tc>
          <w:tcPr>
            <w:tcW w:w="2269" w:type="dxa"/>
            <w:shd w:val="clear" w:color="auto" w:fill="auto"/>
            <w:vAlign w:val="center"/>
          </w:tcPr>
          <w:p w:rsidR="008C2DCC" w:rsidRPr="001840C3" w:rsidRDefault="008C2DCC" w:rsidP="00C01462">
            <w:pPr>
              <w:spacing w:after="0" w:line="500" w:lineRule="exact"/>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Giầy tập thể lực + tất</w:t>
            </w:r>
          </w:p>
        </w:tc>
        <w:tc>
          <w:tcPr>
            <w:tcW w:w="850"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993"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1134"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1276"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03 đôi giầy, 05 đôi tất</w:t>
            </w:r>
          </w:p>
        </w:tc>
        <w:tc>
          <w:tcPr>
            <w:tcW w:w="1134"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03 đôi giầy, 05 đôi tất</w:t>
            </w:r>
          </w:p>
        </w:tc>
        <w:tc>
          <w:tcPr>
            <w:tcW w:w="993"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03 đôi giầy, 05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851"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850"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c>
          <w:tcPr>
            <w:tcW w:w="1134"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 giầy, 03 đôi tất</w:t>
            </w:r>
          </w:p>
        </w:tc>
      </w:tr>
      <w:tr w:rsidR="001840C3" w:rsidRPr="001840C3" w:rsidTr="0014547D">
        <w:tc>
          <w:tcPr>
            <w:tcW w:w="2269" w:type="dxa"/>
            <w:shd w:val="clear" w:color="auto" w:fill="auto"/>
            <w:vAlign w:val="center"/>
          </w:tcPr>
          <w:p w:rsidR="008C2DCC" w:rsidRPr="001840C3" w:rsidRDefault="008C2DCC" w:rsidP="00C01462">
            <w:pPr>
              <w:spacing w:after="0" w:line="500" w:lineRule="exact"/>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Dây nhẩy</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1276"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851" w:type="dxa"/>
            <w:shd w:val="clear" w:color="auto" w:fill="auto"/>
          </w:tcPr>
          <w:p w:rsidR="008C2DCC" w:rsidRPr="001840C3" w:rsidRDefault="008C2DCC" w:rsidP="00C01462">
            <w:pPr>
              <w:spacing w:after="0" w:line="500" w:lineRule="exact"/>
              <w:jc w:val="center"/>
              <w:rPr>
                <w:rFonts w:ascii="Times New Roman" w:hAnsi="Times New Roman"/>
                <w:color w:val="000000" w:themeColor="text1"/>
                <w:spacing w:val="-8"/>
                <w:sz w:val="24"/>
                <w:szCs w:val="24"/>
                <w:lang w:eastAsia="vi-VN"/>
              </w:rPr>
            </w:pPr>
            <w:r w:rsidRPr="001840C3">
              <w:rPr>
                <w:rFonts w:ascii="Times New Roman" w:hAnsi="Times New Roman"/>
                <w:color w:val="000000" w:themeColor="text1"/>
                <w:spacing w:val="-8"/>
                <w:sz w:val="24"/>
                <w:szCs w:val="24"/>
                <w:lang w:eastAsia="vi-VN"/>
              </w:rPr>
              <w:t>02 cái</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cái</w:t>
            </w:r>
          </w:p>
        </w:tc>
      </w:tr>
      <w:tr w:rsidR="001840C3" w:rsidRPr="001840C3" w:rsidTr="0014547D">
        <w:tc>
          <w:tcPr>
            <w:tcW w:w="2269" w:type="dxa"/>
            <w:shd w:val="clear" w:color="auto" w:fill="auto"/>
            <w:vAlign w:val="center"/>
          </w:tcPr>
          <w:p w:rsidR="008C2DCC" w:rsidRPr="001840C3" w:rsidRDefault="008C2DCC" w:rsidP="00C01462">
            <w:pPr>
              <w:spacing w:after="0" w:line="500" w:lineRule="exact"/>
              <w:rPr>
                <w:rFonts w:ascii="Times New Roman" w:hAnsi="Times New Roman"/>
                <w:color w:val="000000" w:themeColor="text1"/>
                <w:spacing w:val="-20"/>
                <w:sz w:val="24"/>
                <w:szCs w:val="24"/>
                <w:lang w:eastAsia="vi-VN"/>
              </w:rPr>
            </w:pPr>
            <w:r w:rsidRPr="001840C3">
              <w:rPr>
                <w:rFonts w:ascii="Times New Roman" w:hAnsi="Times New Roman"/>
                <w:color w:val="000000" w:themeColor="text1"/>
                <w:spacing w:val="-20"/>
                <w:sz w:val="24"/>
                <w:szCs w:val="24"/>
                <w:lang w:eastAsia="vi-VN"/>
              </w:rPr>
              <w:t>Bao gối,  bó gót</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1276"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pacing w:val="-12"/>
                <w:lang w:eastAsia="vi-VN"/>
              </w:rPr>
            </w:pP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851"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r>
      <w:tr w:rsidR="001840C3" w:rsidRPr="001840C3" w:rsidTr="0014547D">
        <w:tc>
          <w:tcPr>
            <w:tcW w:w="2269" w:type="dxa"/>
            <w:shd w:val="clear" w:color="auto" w:fill="auto"/>
            <w:vAlign w:val="center"/>
          </w:tcPr>
          <w:p w:rsidR="008C2DCC" w:rsidRPr="001840C3" w:rsidRDefault="008C2DCC" w:rsidP="00C01462">
            <w:pPr>
              <w:spacing w:after="0" w:line="500" w:lineRule="exact"/>
              <w:rPr>
                <w:rFonts w:ascii="Times New Roman" w:hAnsi="Times New Roman"/>
                <w:color w:val="000000" w:themeColor="text1"/>
                <w:spacing w:val="-20"/>
                <w:sz w:val="24"/>
                <w:szCs w:val="24"/>
                <w:lang w:eastAsia="vi-VN"/>
              </w:rPr>
            </w:pPr>
            <w:r w:rsidRPr="001840C3">
              <w:rPr>
                <w:rFonts w:ascii="Times New Roman" w:hAnsi="Times New Roman"/>
                <w:color w:val="000000" w:themeColor="text1"/>
                <w:spacing w:val="-20"/>
                <w:sz w:val="24"/>
                <w:szCs w:val="24"/>
                <w:lang w:eastAsia="vi-VN"/>
              </w:rPr>
              <w:t>Ken cổ tay</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c>
          <w:tcPr>
            <w:tcW w:w="1276"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pacing w:val="-12"/>
                <w:lang w:eastAsia="vi-VN"/>
              </w:rPr>
            </w:pP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851"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đôi</w:t>
            </w:r>
          </w:p>
        </w:tc>
      </w:tr>
      <w:tr w:rsidR="001840C3" w:rsidRPr="001840C3" w:rsidTr="0014547D">
        <w:tc>
          <w:tcPr>
            <w:tcW w:w="2269" w:type="dxa"/>
            <w:shd w:val="clear" w:color="auto" w:fill="auto"/>
            <w:vAlign w:val="center"/>
          </w:tcPr>
          <w:p w:rsidR="008C2DCC" w:rsidRPr="001840C3" w:rsidRDefault="008C2DCC" w:rsidP="00C01462">
            <w:pPr>
              <w:spacing w:after="0" w:line="500" w:lineRule="exact"/>
              <w:rPr>
                <w:rFonts w:ascii="Times New Roman" w:hAnsi="Times New Roman"/>
                <w:color w:val="000000" w:themeColor="text1"/>
                <w:spacing w:val="-16"/>
                <w:sz w:val="24"/>
                <w:szCs w:val="24"/>
                <w:lang w:eastAsia="vi-VN"/>
              </w:rPr>
            </w:pPr>
            <w:r w:rsidRPr="001840C3">
              <w:rPr>
                <w:rFonts w:ascii="Times New Roman" w:hAnsi="Times New Roman"/>
                <w:color w:val="000000" w:themeColor="text1"/>
                <w:spacing w:val="-16"/>
                <w:sz w:val="24"/>
                <w:szCs w:val="24"/>
                <w:lang w:eastAsia="vi-VN"/>
              </w:rPr>
              <w:t>Quần áo chuyên dùng</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1276"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3"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992"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851"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04 bộ</w:t>
            </w:r>
          </w:p>
        </w:tc>
        <w:tc>
          <w:tcPr>
            <w:tcW w:w="850"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c>
          <w:tcPr>
            <w:tcW w:w="1134" w:type="dxa"/>
            <w:shd w:val="clear" w:color="auto" w:fill="auto"/>
          </w:tcPr>
          <w:p w:rsidR="008C2DCC" w:rsidRPr="001840C3" w:rsidRDefault="008C2DCC" w:rsidP="00C01462">
            <w:pPr>
              <w:spacing w:after="0" w:line="500" w:lineRule="exact"/>
              <w:jc w:val="center"/>
              <w:rPr>
                <w:rFonts w:ascii="Times New Roman" w:hAnsi="Times New Roman"/>
                <w:color w:val="000000" w:themeColor="text1"/>
                <w:sz w:val="24"/>
                <w:szCs w:val="24"/>
                <w:lang w:eastAsia="vi-VN"/>
              </w:rPr>
            </w:pPr>
            <w:r w:rsidRPr="001840C3">
              <w:rPr>
                <w:rFonts w:ascii="Times New Roman" w:hAnsi="Times New Roman"/>
                <w:color w:val="000000" w:themeColor="text1"/>
                <w:sz w:val="24"/>
                <w:szCs w:val="24"/>
                <w:lang w:eastAsia="vi-VN"/>
              </w:rPr>
              <w:t>02 bộ</w:t>
            </w:r>
          </w:p>
        </w:tc>
      </w:tr>
      <w:tr w:rsidR="001840C3" w:rsidRPr="001840C3" w:rsidTr="0014547D">
        <w:tc>
          <w:tcPr>
            <w:tcW w:w="2269" w:type="dxa"/>
            <w:shd w:val="clear" w:color="auto" w:fill="auto"/>
            <w:vAlign w:val="center"/>
          </w:tcPr>
          <w:p w:rsidR="008C2DCC" w:rsidRPr="001840C3" w:rsidRDefault="008C2DCC" w:rsidP="00C01462">
            <w:pPr>
              <w:spacing w:after="0" w:line="500" w:lineRule="exact"/>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Giầy chuyên dùng + tất</w:t>
            </w:r>
          </w:p>
        </w:tc>
        <w:tc>
          <w:tcPr>
            <w:tcW w:w="850"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993"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03 đôi giầy, 05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1134"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03 đôi giầy, 05 đôi tất</w:t>
            </w:r>
          </w:p>
        </w:tc>
        <w:tc>
          <w:tcPr>
            <w:tcW w:w="1276"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03 đôi giầy, 05 đôi tất</w:t>
            </w:r>
          </w:p>
        </w:tc>
        <w:tc>
          <w:tcPr>
            <w:tcW w:w="1134"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993"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992"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851"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p>
        </w:tc>
        <w:tc>
          <w:tcPr>
            <w:tcW w:w="850"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giầy, 04 đôi tất</w:t>
            </w:r>
          </w:p>
        </w:tc>
        <w:tc>
          <w:tcPr>
            <w:tcW w:w="1134" w:type="dxa"/>
            <w:shd w:val="clear" w:color="auto" w:fill="auto"/>
            <w:vAlign w:val="center"/>
          </w:tcPr>
          <w:p w:rsidR="008C2DCC" w:rsidRPr="001840C3" w:rsidRDefault="008C2DCC" w:rsidP="00C01462">
            <w:pPr>
              <w:spacing w:after="0" w:line="240" w:lineRule="auto"/>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03 đôi giầy, 05 đôi tất</w:t>
            </w:r>
          </w:p>
        </w:tc>
      </w:tr>
      <w:tr w:rsidR="001840C3" w:rsidRPr="001840C3" w:rsidTr="0014547D">
        <w:tc>
          <w:tcPr>
            <w:tcW w:w="2269" w:type="dxa"/>
            <w:shd w:val="clear" w:color="auto" w:fill="auto"/>
            <w:vAlign w:val="center"/>
          </w:tcPr>
          <w:p w:rsidR="008C2DCC" w:rsidRPr="001840C3" w:rsidRDefault="008C2DCC" w:rsidP="00C01462">
            <w:pPr>
              <w:spacing w:after="0" w:line="340" w:lineRule="exact"/>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Quả cầu, quả bóng</w:t>
            </w:r>
          </w:p>
        </w:tc>
        <w:tc>
          <w:tcPr>
            <w:tcW w:w="850" w:type="dxa"/>
            <w:shd w:val="clear" w:color="auto" w:fill="auto"/>
          </w:tcPr>
          <w:p w:rsidR="008C2DCC" w:rsidRPr="001840C3" w:rsidRDefault="008C2DCC" w:rsidP="00C01462">
            <w:pPr>
              <w:spacing w:after="0" w:line="340" w:lineRule="exact"/>
              <w:jc w:val="center"/>
              <w:rPr>
                <w:rFonts w:ascii="Times New Roman" w:hAnsi="Times New Roman"/>
                <w:color w:val="000000" w:themeColor="text1"/>
                <w:spacing w:val="-10"/>
                <w:sz w:val="24"/>
                <w:szCs w:val="24"/>
                <w:lang w:eastAsia="vi-VN"/>
              </w:rPr>
            </w:pPr>
          </w:p>
        </w:tc>
        <w:tc>
          <w:tcPr>
            <w:tcW w:w="993" w:type="dxa"/>
            <w:shd w:val="clear" w:color="auto" w:fill="auto"/>
          </w:tcPr>
          <w:p w:rsidR="008C2DCC" w:rsidRPr="0014547D" w:rsidRDefault="0014547D" w:rsidP="00C01462">
            <w:pPr>
              <w:spacing w:after="0"/>
              <w:jc w:val="center"/>
              <w:rPr>
                <w:rFonts w:ascii="Times New Roman" w:hAnsi="Times New Roman"/>
                <w:color w:val="000000" w:themeColor="text1"/>
                <w:spacing w:val="-10"/>
                <w:sz w:val="24"/>
                <w:szCs w:val="24"/>
                <w:lang w:eastAsia="vi-VN"/>
              </w:rPr>
            </w:pPr>
            <w:r w:rsidRPr="0014547D">
              <w:rPr>
                <w:rFonts w:ascii="Times New Roman" w:hAnsi="Times New Roman"/>
                <w:color w:val="000000" w:themeColor="text1"/>
                <w:spacing w:val="-10"/>
                <w:sz w:val="24"/>
                <w:szCs w:val="24"/>
                <w:lang w:eastAsia="vi-VN"/>
              </w:rPr>
              <w:t>02</w:t>
            </w:r>
            <w:r>
              <w:rPr>
                <w:rFonts w:ascii="Times New Roman" w:hAnsi="Times New Roman"/>
                <w:color w:val="000000" w:themeColor="text1"/>
                <w:spacing w:val="-10"/>
                <w:sz w:val="24"/>
                <w:szCs w:val="24"/>
                <w:lang w:eastAsia="vi-VN"/>
              </w:rPr>
              <w:t xml:space="preserve"> </w:t>
            </w:r>
            <w:r w:rsidR="008C2DCC" w:rsidRPr="0014547D">
              <w:rPr>
                <w:rFonts w:ascii="Times New Roman" w:hAnsi="Times New Roman"/>
                <w:color w:val="000000" w:themeColor="text1"/>
                <w:spacing w:val="-10"/>
                <w:sz w:val="24"/>
                <w:szCs w:val="24"/>
                <w:lang w:eastAsia="vi-VN"/>
              </w:rPr>
              <w:t xml:space="preserve">qủa/ </w:t>
            </w:r>
          </w:p>
          <w:p w:rsidR="008C2DCC" w:rsidRPr="0014547D" w:rsidRDefault="008C2DCC" w:rsidP="00C01462">
            <w:pPr>
              <w:spacing w:after="0"/>
              <w:rPr>
                <w:rFonts w:ascii="Times New Roman" w:hAnsi="Times New Roman"/>
                <w:color w:val="000000" w:themeColor="text1"/>
                <w:spacing w:val="-10"/>
                <w:sz w:val="24"/>
                <w:szCs w:val="24"/>
                <w:lang w:eastAsia="vi-VN"/>
              </w:rPr>
            </w:pPr>
            <w:r w:rsidRPr="0014547D">
              <w:rPr>
                <w:rFonts w:ascii="Times New Roman" w:hAnsi="Times New Roman"/>
                <w:color w:val="000000" w:themeColor="text1"/>
                <w:spacing w:val="-10"/>
                <w:sz w:val="24"/>
                <w:szCs w:val="24"/>
                <w:lang w:eastAsia="vi-VN"/>
              </w:rPr>
              <w:t>người/ ngày</w:t>
            </w:r>
          </w:p>
        </w:tc>
        <w:tc>
          <w:tcPr>
            <w:tcW w:w="992"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05  quả/</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người/</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năm</w:t>
            </w:r>
          </w:p>
        </w:tc>
        <w:tc>
          <w:tcPr>
            <w:tcW w:w="1134"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03 qủa/ người/ ngày</w:t>
            </w:r>
          </w:p>
        </w:tc>
        <w:tc>
          <w:tcPr>
            <w:tcW w:w="1276"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992"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1134"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05 quả/người/năm</w:t>
            </w:r>
          </w:p>
        </w:tc>
        <w:tc>
          <w:tcPr>
            <w:tcW w:w="993"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992"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05 quả/</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người/</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năm</w:t>
            </w:r>
          </w:p>
        </w:tc>
        <w:tc>
          <w:tcPr>
            <w:tcW w:w="992"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10 quả/ người/ tháng</w:t>
            </w:r>
          </w:p>
        </w:tc>
        <w:tc>
          <w:tcPr>
            <w:tcW w:w="851"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850" w:type="dxa"/>
            <w:shd w:val="clear" w:color="auto" w:fill="auto"/>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1134" w:type="dxa"/>
            <w:shd w:val="clear" w:color="auto" w:fill="auto"/>
          </w:tcPr>
          <w:p w:rsidR="008C2DCC"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09 ống/ người/ tháng</w:t>
            </w:r>
          </w:p>
          <w:p w:rsidR="00950914" w:rsidRPr="001840C3" w:rsidRDefault="00950914" w:rsidP="00C01462">
            <w:pPr>
              <w:spacing w:after="0"/>
              <w:jc w:val="center"/>
              <w:rPr>
                <w:rFonts w:ascii="Times New Roman" w:hAnsi="Times New Roman"/>
                <w:color w:val="000000" w:themeColor="text1"/>
                <w:spacing w:val="-10"/>
                <w:sz w:val="24"/>
                <w:szCs w:val="24"/>
                <w:lang w:eastAsia="vi-VN"/>
              </w:rPr>
            </w:pPr>
          </w:p>
        </w:tc>
      </w:tr>
      <w:tr w:rsidR="001840C3" w:rsidRPr="001840C3" w:rsidTr="0014547D">
        <w:tc>
          <w:tcPr>
            <w:tcW w:w="2269" w:type="dxa"/>
            <w:shd w:val="clear" w:color="auto" w:fill="auto"/>
            <w:vAlign w:val="center"/>
          </w:tcPr>
          <w:p w:rsidR="008C2DCC" w:rsidRPr="001840C3" w:rsidRDefault="008C2DCC" w:rsidP="00C01462">
            <w:pPr>
              <w:spacing w:after="0"/>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lastRenderedPageBreak/>
              <w:t>Vợt, cước, lưới, đinh giầy</w:t>
            </w:r>
          </w:p>
        </w:tc>
        <w:tc>
          <w:tcPr>
            <w:tcW w:w="850"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993"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04 lưới/ năm/ đội (lớp)</w:t>
            </w: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02 lưới/ năm/ đội</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(lớp)</w:t>
            </w:r>
          </w:p>
        </w:tc>
        <w:tc>
          <w:tcPr>
            <w:tcW w:w="1134"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02  vợt,</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06 bộ cước,</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04 lưới/ năm/ đội (lớp);</w:t>
            </w:r>
          </w:p>
        </w:tc>
        <w:tc>
          <w:tcPr>
            <w:tcW w:w="1276"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01 bộ B.khí/ năm/đội</w:t>
            </w: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02 bộ đinh giầy</w:t>
            </w:r>
          </w:p>
        </w:tc>
        <w:tc>
          <w:tcPr>
            <w:tcW w:w="1134"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02 bộ  lưới/ đội/năm</w:t>
            </w:r>
          </w:p>
        </w:tc>
        <w:tc>
          <w:tcPr>
            <w:tcW w:w="993"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02 bộ lưới/đội, lớp/năm</w:t>
            </w: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01 vợt</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2 mặt</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vợt,</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04 bộ lưới /đội/năm</w:t>
            </w:r>
          </w:p>
        </w:tc>
        <w:tc>
          <w:tcPr>
            <w:tcW w:w="851"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p>
        </w:tc>
        <w:tc>
          <w:tcPr>
            <w:tcW w:w="850"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p>
        </w:tc>
        <w:tc>
          <w:tcPr>
            <w:tcW w:w="1134"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02  vợt</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06  bộ cước</w:t>
            </w:r>
          </w:p>
          <w:p w:rsidR="008C2DCC" w:rsidRPr="001840C3" w:rsidRDefault="008C2DCC" w:rsidP="00C01462">
            <w:pPr>
              <w:spacing w:after="0"/>
              <w:jc w:val="center"/>
              <w:rPr>
                <w:rFonts w:ascii="Times New Roman" w:hAnsi="Times New Roman"/>
                <w:color w:val="000000" w:themeColor="text1"/>
                <w:spacing w:val="-14"/>
                <w:sz w:val="24"/>
                <w:szCs w:val="24"/>
                <w:lang w:eastAsia="vi-VN"/>
              </w:rPr>
            </w:pPr>
            <w:r w:rsidRPr="001840C3">
              <w:rPr>
                <w:rFonts w:ascii="Times New Roman" w:hAnsi="Times New Roman"/>
                <w:color w:val="000000" w:themeColor="text1"/>
                <w:spacing w:val="-14"/>
                <w:sz w:val="24"/>
                <w:szCs w:val="24"/>
                <w:lang w:eastAsia="vi-VN"/>
              </w:rPr>
              <w:t>1lưới/ đội/năm</w:t>
            </w:r>
          </w:p>
        </w:tc>
      </w:tr>
      <w:tr w:rsidR="001840C3" w:rsidRPr="001840C3" w:rsidTr="0014547D">
        <w:tc>
          <w:tcPr>
            <w:tcW w:w="2269" w:type="dxa"/>
            <w:shd w:val="clear" w:color="auto" w:fill="auto"/>
            <w:vAlign w:val="center"/>
          </w:tcPr>
          <w:p w:rsidR="008C2DCC" w:rsidRPr="001840C3" w:rsidRDefault="008C2DCC" w:rsidP="00C01462">
            <w:pPr>
              <w:spacing w:after="0"/>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Khăn, mũ, găng, kính, cuky, bảo vệ răng, hàm, bảo vệ ống quyển, đai bụng. khố, đích, dây kháng lực.</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850"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khố,</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dây kháng lực</w:t>
            </w:r>
          </w:p>
        </w:tc>
        <w:tc>
          <w:tcPr>
            <w:tcW w:w="993"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dây kháng lực</w:t>
            </w: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khăn,</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01 kính,</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dây kháng lực</w:t>
            </w:r>
          </w:p>
        </w:tc>
        <w:tc>
          <w:tcPr>
            <w:tcW w:w="1134"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1276"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01 mũ,</w:t>
            </w:r>
          </w:p>
          <w:p w:rsidR="008C2DCC" w:rsidRPr="001840C3" w:rsidRDefault="008C2DCC" w:rsidP="00C01462">
            <w:pPr>
              <w:spacing w:after="0"/>
              <w:jc w:val="center"/>
              <w:rPr>
                <w:rFonts w:ascii="Times New Roman" w:hAnsi="Times New Roman"/>
                <w:color w:val="000000" w:themeColor="text1"/>
                <w:spacing w:val="-12"/>
                <w:sz w:val="24"/>
                <w:szCs w:val="24"/>
                <w:lang w:eastAsia="vi-VN"/>
              </w:rPr>
            </w:pPr>
            <w:r w:rsidRPr="001840C3">
              <w:rPr>
                <w:rFonts w:ascii="Times New Roman" w:hAnsi="Times New Roman"/>
                <w:color w:val="000000" w:themeColor="text1"/>
                <w:spacing w:val="-12"/>
                <w:sz w:val="24"/>
                <w:szCs w:val="24"/>
                <w:lang w:eastAsia="vi-VN"/>
              </w:rPr>
              <w:t>02 đôi găng tay, 01 Cuky,</w:t>
            </w:r>
          </w:p>
          <w:p w:rsidR="008C2DCC" w:rsidRPr="001840C3" w:rsidRDefault="008C2DCC" w:rsidP="00C01462">
            <w:pPr>
              <w:spacing w:after="0"/>
              <w:jc w:val="center"/>
              <w:rPr>
                <w:rFonts w:ascii="Times New Roman" w:hAnsi="Times New Roman"/>
                <w:color w:val="000000" w:themeColor="text1"/>
                <w:spacing w:val="-12"/>
                <w:sz w:val="24"/>
                <w:szCs w:val="24"/>
                <w:lang w:eastAsia="vi-VN"/>
              </w:rPr>
            </w:pPr>
            <w:r w:rsidRPr="001840C3">
              <w:rPr>
                <w:rFonts w:ascii="Times New Roman" w:hAnsi="Times New Roman"/>
                <w:color w:val="000000" w:themeColor="text1"/>
                <w:spacing w:val="-12"/>
                <w:sz w:val="24"/>
                <w:szCs w:val="24"/>
                <w:lang w:eastAsia="vi-VN"/>
              </w:rPr>
              <w:t>01 Bảo vệ răng, 01 đôi Bảo vệ ống quyển; 02 dây kháng lực</w:t>
            </w: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1134"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găng thủ môn</w:t>
            </w:r>
          </w:p>
        </w:tc>
        <w:tc>
          <w:tcPr>
            <w:tcW w:w="993"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găng thủ môn,</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đôi bảo vệ ống quyển</w:t>
            </w:r>
          </w:p>
        </w:tc>
        <w:tc>
          <w:tcPr>
            <w:tcW w:w="992"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p>
        </w:tc>
        <w:tc>
          <w:tcPr>
            <w:tcW w:w="851"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lang w:eastAsia="vi-VN"/>
              </w:rPr>
            </w:pPr>
            <w:r w:rsidRPr="001840C3">
              <w:rPr>
                <w:rFonts w:ascii="Times New Roman" w:hAnsi="Times New Roman"/>
                <w:color w:val="000000" w:themeColor="text1"/>
                <w:spacing w:val="-10"/>
                <w:lang w:eastAsia="vi-VN"/>
              </w:rPr>
              <w:t>02 mũ,</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kinh</w:t>
            </w:r>
          </w:p>
        </w:tc>
        <w:tc>
          <w:tcPr>
            <w:tcW w:w="850"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01 đai bụng/</w:t>
            </w:r>
          </w:p>
        </w:tc>
        <w:tc>
          <w:tcPr>
            <w:tcW w:w="1134" w:type="dxa"/>
            <w:shd w:val="clear" w:color="auto" w:fill="auto"/>
            <w:vAlign w:val="center"/>
          </w:tcPr>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mũ,</w:t>
            </w:r>
          </w:p>
          <w:p w:rsidR="008C2DCC" w:rsidRPr="001840C3" w:rsidRDefault="008C2DCC" w:rsidP="00C01462">
            <w:pPr>
              <w:spacing w:after="0"/>
              <w:jc w:val="center"/>
              <w:rPr>
                <w:rFonts w:ascii="Times New Roman" w:hAnsi="Times New Roman"/>
                <w:color w:val="000000" w:themeColor="text1"/>
                <w:spacing w:val="-10"/>
                <w:sz w:val="24"/>
                <w:szCs w:val="24"/>
                <w:lang w:eastAsia="vi-VN"/>
              </w:rPr>
            </w:pPr>
            <w:r w:rsidRPr="001840C3">
              <w:rPr>
                <w:rFonts w:ascii="Times New Roman" w:hAnsi="Times New Roman"/>
                <w:color w:val="000000" w:themeColor="text1"/>
                <w:spacing w:val="-10"/>
                <w:sz w:val="24"/>
                <w:szCs w:val="24"/>
                <w:lang w:eastAsia="vi-VN"/>
              </w:rPr>
              <w:t>02 dây kháng lực</w:t>
            </w:r>
          </w:p>
        </w:tc>
      </w:tr>
    </w:tbl>
    <w:p w:rsidR="008C2DCC" w:rsidRPr="001840C3" w:rsidRDefault="008C2DCC" w:rsidP="008C2DCC">
      <w:pPr>
        <w:spacing w:after="0"/>
        <w:jc w:val="both"/>
        <w:rPr>
          <w:rFonts w:ascii="Times New Roman" w:hAnsi="Times New Roman"/>
          <w:color w:val="000000" w:themeColor="text1"/>
          <w:sz w:val="12"/>
          <w:szCs w:val="24"/>
        </w:rPr>
      </w:pPr>
    </w:p>
    <w:p w:rsidR="00E60DDE" w:rsidRPr="00E161EE" w:rsidRDefault="00E60DDE" w:rsidP="00E60DDE">
      <w:pPr>
        <w:spacing w:after="0"/>
        <w:ind w:firstLine="720"/>
        <w:jc w:val="both"/>
        <w:rPr>
          <w:rFonts w:ascii="Times New Roman" w:hAnsi="Times New Roman"/>
          <w:i/>
          <w:color w:val="000000" w:themeColor="text1"/>
          <w:spacing w:val="-10"/>
          <w:sz w:val="26"/>
          <w:szCs w:val="26"/>
          <w:lang w:eastAsia="vi-VN"/>
        </w:rPr>
      </w:pPr>
      <w:r w:rsidRPr="00E161EE">
        <w:rPr>
          <w:rFonts w:ascii="Times New Roman" w:hAnsi="Times New Roman"/>
          <w:b/>
          <w:i/>
          <w:color w:val="000000" w:themeColor="text1"/>
          <w:sz w:val="26"/>
          <w:szCs w:val="26"/>
        </w:rPr>
        <w:t>Ghi chú:</w:t>
      </w:r>
      <w:r w:rsidRPr="00E161EE">
        <w:rPr>
          <w:rFonts w:ascii="Times New Roman" w:hAnsi="Times New Roman"/>
          <w:i/>
          <w:color w:val="000000" w:themeColor="text1"/>
          <w:sz w:val="26"/>
          <w:szCs w:val="26"/>
        </w:rPr>
        <w:t xml:space="preserve"> Trang thiết bị </w:t>
      </w:r>
      <w:r w:rsidR="00887066" w:rsidRPr="00E161EE">
        <w:rPr>
          <w:rFonts w:ascii="Times New Roman" w:hAnsi="Times New Roman"/>
          <w:i/>
          <w:color w:val="000000" w:themeColor="text1"/>
          <w:sz w:val="26"/>
          <w:szCs w:val="26"/>
        </w:rPr>
        <w:t>q</w:t>
      </w:r>
      <w:r w:rsidRPr="00E161EE">
        <w:rPr>
          <w:rFonts w:ascii="Times New Roman" w:hAnsi="Times New Roman"/>
          <w:i/>
          <w:color w:val="000000" w:themeColor="text1"/>
          <w:sz w:val="26"/>
          <w:szCs w:val="26"/>
        </w:rPr>
        <w:t>uần áo dài, quần áo ngắn thể thao, giầy tập thể lực, tất, dây nhẩy, bó gót, bao gối, ken cổ tay, quần áo chuyên dùng, giầy chuyên dùng, bàn quân cờ, v</w:t>
      </w:r>
      <w:r w:rsidRPr="00E161EE">
        <w:rPr>
          <w:rFonts w:ascii="Times New Roman" w:hAnsi="Times New Roman"/>
          <w:i/>
          <w:color w:val="000000" w:themeColor="text1"/>
          <w:spacing w:val="-10"/>
          <w:sz w:val="26"/>
          <w:szCs w:val="26"/>
          <w:lang w:eastAsia="vi-VN"/>
        </w:rPr>
        <w:t xml:space="preserve">ợt, cước, đinh giầy, khăn, mũ, găng, kính, cuky, bảo vệ răng, hàm, bảo vệ ống quyển, đai bụng, khố, đích, dây kháng lực đối với  vận động viên, học sinh năng khiếu thể thao trong Phụ lục này được tính cho 01 người/năm. Các trang thiết bị khác như trong Phụ lục. Riêng môn Cờ vua, </w:t>
      </w:r>
      <w:r w:rsidR="007C3CB0" w:rsidRPr="00E161EE">
        <w:rPr>
          <w:rFonts w:ascii="Times New Roman" w:hAnsi="Times New Roman"/>
          <w:i/>
          <w:color w:val="000000" w:themeColor="text1"/>
          <w:spacing w:val="-10"/>
          <w:sz w:val="26"/>
          <w:szCs w:val="26"/>
          <w:lang w:eastAsia="vi-VN"/>
        </w:rPr>
        <w:t>C</w:t>
      </w:r>
      <w:r w:rsidRPr="00E161EE">
        <w:rPr>
          <w:rFonts w:ascii="Times New Roman" w:hAnsi="Times New Roman"/>
          <w:i/>
          <w:color w:val="000000" w:themeColor="text1"/>
          <w:spacing w:val="-10"/>
          <w:sz w:val="26"/>
          <w:szCs w:val="26"/>
          <w:lang w:eastAsia="vi-VN"/>
        </w:rPr>
        <w:t>ờ tướng hàng năm được trang bị tài liệu huấn luyện bao gồm: Sách, biên bản thi đấu, phần mềm thi đấu cờ…</w:t>
      </w:r>
    </w:p>
    <w:p w:rsidR="008C2DCC" w:rsidRPr="00141957" w:rsidRDefault="008C2DCC" w:rsidP="008C2DCC"/>
    <w:p w:rsidR="008C2DCC" w:rsidRDefault="008C2DCC" w:rsidP="008C2DCC"/>
    <w:p w:rsidR="00F80441" w:rsidRDefault="00F80441"/>
    <w:sectPr w:rsidR="00F80441" w:rsidSect="00634526">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0B" w:rsidRDefault="00E70F0B">
      <w:pPr>
        <w:spacing w:after="0" w:line="240" w:lineRule="auto"/>
      </w:pPr>
      <w:r>
        <w:separator/>
      </w:r>
    </w:p>
  </w:endnote>
  <w:endnote w:type="continuationSeparator" w:id="0">
    <w:p w:rsidR="00E70F0B" w:rsidRDefault="00E7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0B" w:rsidRDefault="00E70F0B">
      <w:pPr>
        <w:spacing w:after="0" w:line="240" w:lineRule="auto"/>
      </w:pPr>
      <w:r>
        <w:separator/>
      </w:r>
    </w:p>
  </w:footnote>
  <w:footnote w:type="continuationSeparator" w:id="0">
    <w:p w:rsidR="00E70F0B" w:rsidRDefault="00E70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2736"/>
      <w:docPartObj>
        <w:docPartGallery w:val="Page Numbers (Top of Page)"/>
        <w:docPartUnique/>
      </w:docPartObj>
    </w:sdtPr>
    <w:sdtEndPr/>
    <w:sdtContent>
      <w:p w:rsidR="00634526" w:rsidRDefault="008C2DCC">
        <w:pPr>
          <w:pStyle w:val="Header"/>
          <w:jc w:val="center"/>
        </w:pPr>
        <w:r>
          <w:fldChar w:fldCharType="begin"/>
        </w:r>
        <w:r>
          <w:instrText xml:space="preserve"> PAGE   \* MERGEFORMAT </w:instrText>
        </w:r>
        <w:r>
          <w:fldChar w:fldCharType="separate"/>
        </w:r>
        <w:r w:rsidR="009653DE">
          <w:rPr>
            <w:noProof/>
          </w:rPr>
          <w:t>2</w:t>
        </w:r>
        <w:r>
          <w:rPr>
            <w:noProof/>
          </w:rPr>
          <w:fldChar w:fldCharType="end"/>
        </w:r>
      </w:p>
    </w:sdtContent>
  </w:sdt>
  <w:p w:rsidR="00634526" w:rsidRDefault="00E70F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3F"/>
    <w:rsid w:val="000459D7"/>
    <w:rsid w:val="00123CF4"/>
    <w:rsid w:val="0014547D"/>
    <w:rsid w:val="001840C3"/>
    <w:rsid w:val="001A4DF7"/>
    <w:rsid w:val="00255049"/>
    <w:rsid w:val="003B7750"/>
    <w:rsid w:val="004A357C"/>
    <w:rsid w:val="00750FDE"/>
    <w:rsid w:val="00793399"/>
    <w:rsid w:val="007A273C"/>
    <w:rsid w:val="007C213F"/>
    <w:rsid w:val="007C3CB0"/>
    <w:rsid w:val="00887066"/>
    <w:rsid w:val="008C2DCC"/>
    <w:rsid w:val="008E0E2C"/>
    <w:rsid w:val="0091587E"/>
    <w:rsid w:val="00950914"/>
    <w:rsid w:val="009653DE"/>
    <w:rsid w:val="009E2F10"/>
    <w:rsid w:val="00AC2EC6"/>
    <w:rsid w:val="00C1296F"/>
    <w:rsid w:val="00C13B8E"/>
    <w:rsid w:val="00E161EE"/>
    <w:rsid w:val="00E60DDE"/>
    <w:rsid w:val="00E70F0B"/>
    <w:rsid w:val="00F8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F97C-2E72-4925-B3CF-2737A575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ismail - [2010]</cp:lastModifiedBy>
  <cp:revision>2</cp:revision>
  <cp:lastPrinted>2022-07-13T08:03:00Z</cp:lastPrinted>
  <dcterms:created xsi:type="dcterms:W3CDTF">2022-07-20T01:10:00Z</dcterms:created>
  <dcterms:modified xsi:type="dcterms:W3CDTF">2022-07-20T01:10:00Z</dcterms:modified>
</cp:coreProperties>
</file>